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4 de marzo de 2020, ………., Argentina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Al Sr./Sra. Intendente 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………………………….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S_______/_______D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Por medio de la presente, nos dirigimos a Ud. a los fines de acercarle una propuesta en función del contexto que está atravesando la Argentina y nuestro distrito con el desarrollo de la enfermedad COVID-19, </w:t>
      </w:r>
      <w:r w:rsidDel="00000000" w:rsidR="00000000" w:rsidRPr="00000000">
        <w:rPr>
          <w:highlight w:val="white"/>
          <w:rtl w:val="0"/>
        </w:rPr>
        <w:t xml:space="preserve">la cual fuera declarada oficialmente como Pandemia por la Organización Mundial de la Salud </w:t>
      </w:r>
      <w:r w:rsidDel="00000000" w:rsidR="00000000" w:rsidRPr="00000000">
        <w:rPr>
          <w:rtl w:val="0"/>
        </w:rPr>
        <w:t xml:space="preserve">el 11 de marzo de 2020, lo que llevó a declarar el Aislamiento Social Obligatorio y Preventivo, el 19 de marzo de 2020 mediante el DNU 297/2020. Entendiendo que este virus puede afectar a cualquier persona, pero que el riesgo de complicaciones aumenta en mayores de 60 años y personas con afecciones preexistentes. A fin de proteger a los mayores dentro del grupo de riesgo y reforzar las recomendaciones de prevención de infecciones respiratorias, sostenemos fundamental delegar la realización de mandados o compra de medicamentos o paseo de mascotas, entre otras necesidades, a terceros que no pertenezcan a los grupos de riesgo.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Con el propósito de que los adultos mayores de nuestro distrito puedan acceder a la compra de alimentos, medicamentos y productos necesarios para su vida o paseo de sus mascotas sin salir de sus hogares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y de esta forma brindarles la posibilidad de que cumplan con la cuarentena de la forma más segura posible, sin exponerse al riesgo de contraer el Coronavirus COVID-19, es que le hacemos llegar la siguiente iniciativa que apunta a la creación del Programa “Cuidemos a los Mayores”.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Este programa busca que se lleve a cabo una convocatoria abierta por redes sociales, radio, televisión, etc. para que los vecinos y vecinas se ofrezcan como voluntarios para realizar la compra de alimentos, medicamentos y productos o paseo de mascotas, entre otras </w:t>
      </w:r>
      <w:r w:rsidDel="00000000" w:rsidR="00000000" w:rsidRPr="00000000">
        <w:rPr>
          <w:rtl w:val="0"/>
        </w:rPr>
        <w:t xml:space="preserve">necesidades </w:t>
      </w:r>
      <w:r w:rsidDel="00000000" w:rsidR="00000000" w:rsidRPr="00000000">
        <w:rPr>
          <w:rtl w:val="0"/>
        </w:rPr>
        <w:t xml:space="preserve">que tienen los adultos mayores </w:t>
      </w:r>
      <w:r w:rsidDel="00000000" w:rsidR="00000000" w:rsidRPr="00000000">
        <w:rPr>
          <w:rtl w:val="0"/>
        </w:rPr>
        <w:t xml:space="preserve">y, de esta manera, generar un impacto positivo que colabora con el cuidado de las personas que se encuentran dentro del grupo de riesgo, durante el aislamiento social, preventivo y obligatorio.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El Programa “Cuidemos a los Mayores” convierte al Gobierno Municipal en agente articulador, encargado de recibir las demandas de los adultos mayores que necesiten una persona para realizar las tareas de </w:t>
      </w:r>
      <w:r w:rsidDel="00000000" w:rsidR="00000000" w:rsidRPr="00000000">
        <w:rPr>
          <w:rtl w:val="0"/>
        </w:rPr>
        <w:t xml:space="preserve">compra de alimentos, medicamentos y productos o paseo de mascotas</w:t>
      </w:r>
      <w:r w:rsidDel="00000000" w:rsidR="00000000" w:rsidRPr="00000000">
        <w:rPr>
          <w:rtl w:val="0"/>
        </w:rPr>
        <w:t xml:space="preserve">, y conectarlos con los voluntarios inscriptos dispuestos a realizar las tareas por ellos. 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Señor/a Intendente creemos necesario implementar esta iniciativa con el fin único de la solidaridad entre los vecinos y las vecinos, el contexto</w:t>
      </w:r>
      <w:r w:rsidDel="00000000" w:rsidR="00000000" w:rsidRPr="00000000">
        <w:rPr>
          <w:highlight w:val="white"/>
          <w:rtl w:val="0"/>
        </w:rPr>
        <w:t xml:space="preserve"> ha determinado que desde este Gobierno Municipal se adopten diversas medidas de prevención, acordes a los lineamientos y recomendaciones expresadas por el Ministerio de Salud de la Nación, las cuales se encuentran en revisión permanente en función de la evolución y nueva información que se disponga acerca de esta enfermedad</w:t>
      </w:r>
      <w:r w:rsidDel="00000000" w:rsidR="00000000" w:rsidRPr="00000000">
        <w:rPr>
          <w:rtl w:val="0"/>
        </w:rPr>
        <w:t xml:space="preserve">, a fin de mitigar su propagación y su impacto sanitario en el distrito.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Sin más, nos despedimos atte.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right"/>
        <w:rPr/>
      </w:pPr>
      <w:r w:rsidDel="00000000" w:rsidR="00000000" w:rsidRPr="00000000">
        <w:rPr>
          <w:rtl w:val="0"/>
        </w:rPr>
        <w:t xml:space="preserve">BLOQUE DE CONCEJALES UCR -JXC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